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81" w:rsidRDefault="00AF7107" w:rsidP="00AF7107">
      <w:pPr>
        <w:pStyle w:val="Title"/>
      </w:pPr>
      <w:bookmarkStart w:id="0" w:name="_GoBack"/>
      <w:bookmarkEnd w:id="0"/>
      <w:r>
        <w:t>‘Milford Sound’ by Peta Freestone</w:t>
      </w:r>
    </w:p>
    <w:p w:rsidR="00AF7107" w:rsidRDefault="00AF7107" w:rsidP="00C41AFE">
      <w:pPr>
        <w:pStyle w:val="Heading2"/>
      </w:pPr>
      <w:r>
        <w:t xml:space="preserve">This is a ghost story set in </w:t>
      </w:r>
      <w:r w:rsidR="00826538">
        <w:t xml:space="preserve">colonial </w:t>
      </w:r>
      <w:r>
        <w:t>New Zealand. As such, it is a text which depicts another culture—similar to, but different from, our own. We’re going to look at its ‘spooky qualities’, but we’re also going to examine the way it represents a place and culture through language.</w:t>
      </w:r>
    </w:p>
    <w:p w:rsidR="00AF7107" w:rsidRDefault="00AF7107" w:rsidP="00AF7107">
      <w:pPr>
        <w:pStyle w:val="Heading1"/>
      </w:pPr>
      <w:r>
        <w:t xml:space="preserve">Pre-reading </w:t>
      </w:r>
      <w:r w:rsidR="00D41B02">
        <w:t xml:space="preserve">and reading </w:t>
      </w:r>
      <w:r>
        <w:t>activities</w:t>
      </w:r>
    </w:p>
    <w:p w:rsidR="00AF7107" w:rsidRDefault="00AF7107" w:rsidP="00AF7107">
      <w:pPr>
        <w:pStyle w:val="ListParagraph"/>
        <w:numPr>
          <w:ilvl w:val="0"/>
          <w:numId w:val="2"/>
        </w:numPr>
      </w:pPr>
      <w:r>
        <w:t>As a class or in small groups discuss the following questions:</w:t>
      </w:r>
    </w:p>
    <w:p w:rsidR="00AF7107" w:rsidRDefault="00AF7107" w:rsidP="00AF7107">
      <w:pPr>
        <w:pStyle w:val="ListParagraph"/>
        <w:numPr>
          <w:ilvl w:val="0"/>
          <w:numId w:val="1"/>
        </w:numPr>
      </w:pPr>
      <w:r>
        <w:t>What language is spoken in New Zealand?</w:t>
      </w:r>
    </w:p>
    <w:p w:rsidR="00AF7107" w:rsidRDefault="00AF7107" w:rsidP="00AF7107">
      <w:pPr>
        <w:pStyle w:val="ListParagraph"/>
        <w:numPr>
          <w:ilvl w:val="0"/>
          <w:numId w:val="1"/>
        </w:numPr>
      </w:pPr>
      <w:r>
        <w:t>Why?</w:t>
      </w:r>
    </w:p>
    <w:p w:rsidR="00AF7107" w:rsidRDefault="00AF7107" w:rsidP="00AF7107">
      <w:pPr>
        <w:pStyle w:val="ListParagraph"/>
      </w:pPr>
    </w:p>
    <w:p w:rsidR="00AF7107" w:rsidRDefault="00AF7107" w:rsidP="00AF7107">
      <w:pPr>
        <w:pStyle w:val="ListParagraph"/>
        <w:numPr>
          <w:ilvl w:val="0"/>
          <w:numId w:val="2"/>
        </w:numPr>
      </w:pPr>
      <w:r>
        <w:t xml:space="preserve">Watch the following </w:t>
      </w:r>
      <w:r w:rsidR="005539A7">
        <w:t xml:space="preserve">5:30 minute </w:t>
      </w:r>
      <w:r>
        <w:t xml:space="preserve">video from Jacplus </w:t>
      </w:r>
      <w:r w:rsidRPr="00AF7107">
        <w:rPr>
          <w:i/>
        </w:rPr>
        <w:t>English Is… Year 8</w:t>
      </w:r>
      <w:r>
        <w:rPr>
          <w:i/>
        </w:rPr>
        <w:t xml:space="preserve">: </w:t>
      </w:r>
      <w:hyperlink r:id="rId7" w:tgtFrame="_blank" w:history="1">
        <w:r>
          <w:rPr>
            <w:rFonts w:ascii="Arial" w:hAnsi="Arial" w:cs="Arial"/>
            <w:color w:val="A6CE39"/>
            <w:sz w:val="17"/>
            <w:szCs w:val="17"/>
          </w:rPr>
          <w:t>http://www.jacplus.com.au/secure/Searchlight?searchbox=eles-1583</w:t>
        </w:r>
      </w:hyperlink>
      <w:r>
        <w:rPr>
          <w:rFonts w:ascii="Arial" w:hAnsi="Arial" w:cs="Arial"/>
          <w:color w:val="FFFFFF"/>
          <w:sz w:val="17"/>
          <w:szCs w:val="17"/>
        </w:rPr>
        <w:t xml:space="preserve"> </w:t>
      </w:r>
      <w:r w:rsidRPr="00AF7107">
        <w:t>and</w:t>
      </w:r>
      <w:r>
        <w:t xml:space="preserve"> complete the </w:t>
      </w:r>
      <w:r w:rsidRPr="00AF7107">
        <w:rPr>
          <w:b/>
        </w:rPr>
        <w:t>Language Evolution</w:t>
      </w:r>
      <w:r>
        <w:t xml:space="preserve"> worksheet that goes with it.</w:t>
      </w:r>
    </w:p>
    <w:p w:rsidR="00AF7107" w:rsidRDefault="00AF7107" w:rsidP="00AF7107">
      <w:pPr>
        <w:pStyle w:val="ListParagraph"/>
      </w:pPr>
    </w:p>
    <w:p w:rsidR="00AF7107" w:rsidRDefault="00AF7107" w:rsidP="00AF7107">
      <w:pPr>
        <w:pStyle w:val="ListParagraph"/>
        <w:numPr>
          <w:ilvl w:val="0"/>
          <w:numId w:val="2"/>
        </w:numPr>
      </w:pPr>
      <w:r>
        <w:t xml:space="preserve">Look at this table of non-English and </w:t>
      </w:r>
      <w:r w:rsidR="005B7E3F">
        <w:t>old</w:t>
      </w:r>
      <w:r w:rsidR="00E90F59">
        <w:t>er</w:t>
      </w:r>
      <w:r w:rsidR="005B7E3F">
        <w:t xml:space="preserve"> English</w:t>
      </w:r>
      <w:r>
        <w:t xml:space="preserve"> </w:t>
      </w:r>
      <w:r w:rsidR="005B7E3F">
        <w:t xml:space="preserve">words </w:t>
      </w:r>
      <w:r>
        <w:t>that that we will encounter in this story. As we read you will be asked to fill in meanings. Discuss whether you can guess at any of them before we start.</w:t>
      </w:r>
    </w:p>
    <w:tbl>
      <w:tblPr>
        <w:tblStyle w:val="TableGrid"/>
        <w:tblW w:w="0" w:type="auto"/>
        <w:tblInd w:w="360" w:type="dxa"/>
        <w:tblLook w:val="04A0" w:firstRow="1" w:lastRow="0" w:firstColumn="1" w:lastColumn="0" w:noHBand="0" w:noVBand="1"/>
      </w:tblPr>
      <w:tblGrid>
        <w:gridCol w:w="2470"/>
        <w:gridCol w:w="6186"/>
      </w:tblGrid>
      <w:tr w:rsidR="00FF55C0" w:rsidTr="00D41B02">
        <w:tc>
          <w:tcPr>
            <w:tcW w:w="2470" w:type="dxa"/>
          </w:tcPr>
          <w:p w:rsidR="00AF7107" w:rsidRPr="00E90F59" w:rsidRDefault="00FF55C0" w:rsidP="005B7E3F">
            <w:pPr>
              <w:rPr>
                <w:b/>
              </w:rPr>
            </w:pPr>
            <w:r w:rsidRPr="00E90F59">
              <w:rPr>
                <w:b/>
              </w:rPr>
              <w:t xml:space="preserve">Non-English and </w:t>
            </w:r>
            <w:r w:rsidR="005B7E3F" w:rsidRPr="00E90F59">
              <w:rPr>
                <w:b/>
              </w:rPr>
              <w:t>old</w:t>
            </w:r>
            <w:r w:rsidR="00E90F59">
              <w:rPr>
                <w:b/>
              </w:rPr>
              <w:t>er</w:t>
            </w:r>
            <w:r w:rsidR="005B7E3F" w:rsidRPr="00E90F59">
              <w:rPr>
                <w:b/>
              </w:rPr>
              <w:t xml:space="preserve"> English words</w:t>
            </w:r>
          </w:p>
        </w:tc>
        <w:tc>
          <w:tcPr>
            <w:tcW w:w="6186" w:type="dxa"/>
          </w:tcPr>
          <w:p w:rsidR="00AF7107" w:rsidRPr="00E90F59" w:rsidRDefault="00FF55C0" w:rsidP="00AF7107">
            <w:pPr>
              <w:rPr>
                <w:b/>
              </w:rPr>
            </w:pPr>
            <w:r w:rsidRPr="00E90F59">
              <w:rPr>
                <w:b/>
              </w:rPr>
              <w:t>Meanings</w:t>
            </w:r>
          </w:p>
        </w:tc>
      </w:tr>
      <w:tr w:rsidR="00D41B02" w:rsidTr="00D41B02">
        <w:tc>
          <w:tcPr>
            <w:tcW w:w="2470" w:type="dxa"/>
          </w:tcPr>
          <w:p w:rsidR="00D41B02" w:rsidRDefault="00D41B02" w:rsidP="00AF7107">
            <w:r>
              <w:t>hearth</w:t>
            </w:r>
          </w:p>
        </w:tc>
        <w:tc>
          <w:tcPr>
            <w:tcW w:w="6186" w:type="dxa"/>
          </w:tcPr>
          <w:p w:rsidR="00D41B02" w:rsidRDefault="00D41B02" w:rsidP="00AF7107"/>
        </w:tc>
      </w:tr>
      <w:tr w:rsidR="00D41B02" w:rsidTr="00D41B02">
        <w:tc>
          <w:tcPr>
            <w:tcW w:w="2470" w:type="dxa"/>
          </w:tcPr>
          <w:p w:rsidR="00D41B02" w:rsidRDefault="00D41B02" w:rsidP="00AF7107">
            <w:r>
              <w:t>darning</w:t>
            </w:r>
          </w:p>
        </w:tc>
        <w:tc>
          <w:tcPr>
            <w:tcW w:w="6186" w:type="dxa"/>
          </w:tcPr>
          <w:p w:rsidR="00D41B02" w:rsidRDefault="00D41B02" w:rsidP="00AF7107"/>
        </w:tc>
      </w:tr>
      <w:tr w:rsidR="00D41B02" w:rsidTr="00D41B02">
        <w:tc>
          <w:tcPr>
            <w:tcW w:w="2470" w:type="dxa"/>
          </w:tcPr>
          <w:p w:rsidR="00D41B02" w:rsidRDefault="00D41B02" w:rsidP="00AF7107">
            <w:r>
              <w:t>whittling</w:t>
            </w:r>
          </w:p>
        </w:tc>
        <w:tc>
          <w:tcPr>
            <w:tcW w:w="6186" w:type="dxa"/>
          </w:tcPr>
          <w:p w:rsidR="00D41B02" w:rsidRDefault="00D41B02" w:rsidP="00AF7107"/>
        </w:tc>
      </w:tr>
      <w:tr w:rsidR="00D41B02" w:rsidTr="00D41B02">
        <w:tc>
          <w:tcPr>
            <w:tcW w:w="2470" w:type="dxa"/>
          </w:tcPr>
          <w:p w:rsidR="00D41B02" w:rsidRDefault="00D41B02" w:rsidP="00AF7107">
            <w:r>
              <w:t>Aye</w:t>
            </w:r>
          </w:p>
        </w:tc>
        <w:tc>
          <w:tcPr>
            <w:tcW w:w="6186" w:type="dxa"/>
          </w:tcPr>
          <w:p w:rsidR="00D41B02" w:rsidRDefault="00D41B02" w:rsidP="00AF7107"/>
        </w:tc>
      </w:tr>
      <w:tr w:rsidR="00D41B02" w:rsidTr="00D41B02">
        <w:tc>
          <w:tcPr>
            <w:tcW w:w="2470" w:type="dxa"/>
          </w:tcPr>
          <w:p w:rsidR="00D41B02" w:rsidRDefault="00D41B02" w:rsidP="00AF7107">
            <w:r>
              <w:t>Naught</w:t>
            </w:r>
          </w:p>
        </w:tc>
        <w:tc>
          <w:tcPr>
            <w:tcW w:w="6186" w:type="dxa"/>
          </w:tcPr>
          <w:p w:rsidR="00D41B02" w:rsidRDefault="00D41B02" w:rsidP="00AF7107"/>
        </w:tc>
      </w:tr>
      <w:tr w:rsidR="00D41B02" w:rsidTr="00D41B02">
        <w:tc>
          <w:tcPr>
            <w:tcW w:w="2470" w:type="dxa"/>
          </w:tcPr>
          <w:p w:rsidR="00D41B02" w:rsidRDefault="00D41B02" w:rsidP="00AF7107">
            <w:r>
              <w:t>wha ‘tis</w:t>
            </w:r>
          </w:p>
        </w:tc>
        <w:tc>
          <w:tcPr>
            <w:tcW w:w="6186" w:type="dxa"/>
          </w:tcPr>
          <w:p w:rsidR="00D41B02" w:rsidRDefault="00D41B02" w:rsidP="00AF7107"/>
        </w:tc>
      </w:tr>
      <w:tr w:rsidR="00D41B02" w:rsidTr="00D41B02">
        <w:tc>
          <w:tcPr>
            <w:tcW w:w="2470" w:type="dxa"/>
          </w:tcPr>
          <w:p w:rsidR="00D41B02" w:rsidRDefault="00D41B02" w:rsidP="00AF7107">
            <w:r>
              <w:t>pallet</w:t>
            </w:r>
          </w:p>
        </w:tc>
        <w:tc>
          <w:tcPr>
            <w:tcW w:w="6186" w:type="dxa"/>
          </w:tcPr>
          <w:p w:rsidR="00D41B02" w:rsidRDefault="00D41B02" w:rsidP="00AF7107"/>
        </w:tc>
      </w:tr>
      <w:tr w:rsidR="00D41B02" w:rsidTr="00D41B02">
        <w:tc>
          <w:tcPr>
            <w:tcW w:w="2470" w:type="dxa"/>
          </w:tcPr>
          <w:p w:rsidR="00D41B02" w:rsidRDefault="00D41B02" w:rsidP="00AF7107">
            <w:r>
              <w:t>frock coat</w:t>
            </w:r>
          </w:p>
        </w:tc>
        <w:tc>
          <w:tcPr>
            <w:tcW w:w="6186" w:type="dxa"/>
          </w:tcPr>
          <w:p w:rsidR="00D41B02" w:rsidRDefault="00D41B02" w:rsidP="00AF7107"/>
        </w:tc>
      </w:tr>
      <w:tr w:rsidR="00D41B02" w:rsidTr="00D41B02">
        <w:tc>
          <w:tcPr>
            <w:tcW w:w="2470" w:type="dxa"/>
          </w:tcPr>
          <w:p w:rsidR="00D41B02" w:rsidRDefault="00D41B02" w:rsidP="00AF7107">
            <w:r>
              <w:t>bowler and gold fob chain</w:t>
            </w:r>
          </w:p>
        </w:tc>
        <w:tc>
          <w:tcPr>
            <w:tcW w:w="6186" w:type="dxa"/>
          </w:tcPr>
          <w:p w:rsidR="00D41B02" w:rsidRDefault="00D41B02" w:rsidP="00AF7107"/>
        </w:tc>
      </w:tr>
      <w:tr w:rsidR="00D41B02" w:rsidTr="00D41B02">
        <w:tc>
          <w:tcPr>
            <w:tcW w:w="2470" w:type="dxa"/>
          </w:tcPr>
          <w:p w:rsidR="00D41B02" w:rsidRDefault="00D41B02" w:rsidP="00AF7107">
            <w:r>
              <w:t>Pah</w:t>
            </w:r>
          </w:p>
        </w:tc>
        <w:tc>
          <w:tcPr>
            <w:tcW w:w="6186" w:type="dxa"/>
          </w:tcPr>
          <w:p w:rsidR="00D41B02" w:rsidRDefault="00D41B02" w:rsidP="00AF7107"/>
        </w:tc>
      </w:tr>
      <w:tr w:rsidR="00FF55C0" w:rsidTr="00D41B02">
        <w:tc>
          <w:tcPr>
            <w:tcW w:w="2470" w:type="dxa"/>
          </w:tcPr>
          <w:p w:rsidR="00AF7107" w:rsidRPr="00D41B02" w:rsidRDefault="005B7E3F" w:rsidP="00AF7107">
            <w:pPr>
              <w:rPr>
                <w:i/>
              </w:rPr>
            </w:pPr>
            <w:r w:rsidRPr="00D41B02">
              <w:rPr>
                <w:i/>
              </w:rPr>
              <w:t>hei-matua</w:t>
            </w:r>
          </w:p>
        </w:tc>
        <w:tc>
          <w:tcPr>
            <w:tcW w:w="6186" w:type="dxa"/>
          </w:tcPr>
          <w:p w:rsidR="00AF7107" w:rsidRDefault="00AF7107" w:rsidP="00AF7107"/>
        </w:tc>
      </w:tr>
      <w:tr w:rsidR="00FF55C0" w:rsidTr="00D41B02">
        <w:tc>
          <w:tcPr>
            <w:tcW w:w="2470" w:type="dxa"/>
          </w:tcPr>
          <w:p w:rsidR="00AF7107" w:rsidRPr="00D41B02" w:rsidRDefault="005B7E3F" w:rsidP="00AF7107">
            <w:pPr>
              <w:rPr>
                <w:i/>
              </w:rPr>
            </w:pPr>
            <w:r w:rsidRPr="00D41B02">
              <w:rPr>
                <w:i/>
              </w:rPr>
              <w:t>E hi noa ana, na te aroha</w:t>
            </w:r>
          </w:p>
        </w:tc>
        <w:tc>
          <w:tcPr>
            <w:tcW w:w="6186" w:type="dxa"/>
          </w:tcPr>
          <w:p w:rsidR="00AF7107" w:rsidRDefault="00AF7107" w:rsidP="00AF7107"/>
        </w:tc>
      </w:tr>
      <w:tr w:rsidR="00D41B02" w:rsidTr="00D41B02">
        <w:tc>
          <w:tcPr>
            <w:tcW w:w="2470" w:type="dxa"/>
          </w:tcPr>
          <w:p w:rsidR="00D41B02" w:rsidRDefault="00D41B02" w:rsidP="00AF7107">
            <w:r>
              <w:t>physician</w:t>
            </w:r>
          </w:p>
        </w:tc>
        <w:tc>
          <w:tcPr>
            <w:tcW w:w="6186" w:type="dxa"/>
          </w:tcPr>
          <w:p w:rsidR="00D41B02" w:rsidRDefault="00D41B02" w:rsidP="00AF7107"/>
        </w:tc>
      </w:tr>
      <w:tr w:rsidR="00D41B02" w:rsidTr="00D41B02">
        <w:tc>
          <w:tcPr>
            <w:tcW w:w="2470" w:type="dxa"/>
          </w:tcPr>
          <w:p w:rsidR="00D41B02" w:rsidRDefault="00D41B02" w:rsidP="00AF7107">
            <w:r>
              <w:t>cool flannels, mustard compresses, broth</w:t>
            </w:r>
          </w:p>
        </w:tc>
        <w:tc>
          <w:tcPr>
            <w:tcW w:w="6186" w:type="dxa"/>
          </w:tcPr>
          <w:p w:rsidR="00D41B02" w:rsidRDefault="00D41B02" w:rsidP="00AF7107"/>
        </w:tc>
      </w:tr>
      <w:tr w:rsidR="001D6D41" w:rsidTr="00D41B02">
        <w:tc>
          <w:tcPr>
            <w:tcW w:w="2470" w:type="dxa"/>
          </w:tcPr>
          <w:p w:rsidR="001D6D41" w:rsidRDefault="001D6D41" w:rsidP="00AF7107">
            <w:r>
              <w:t>Poutini</w:t>
            </w:r>
          </w:p>
        </w:tc>
        <w:tc>
          <w:tcPr>
            <w:tcW w:w="6186" w:type="dxa"/>
          </w:tcPr>
          <w:p w:rsidR="001D6D41" w:rsidRDefault="001D6D41" w:rsidP="00AF7107"/>
        </w:tc>
      </w:tr>
      <w:tr w:rsidR="001D6D41" w:rsidTr="00D41B02">
        <w:tc>
          <w:tcPr>
            <w:tcW w:w="2470" w:type="dxa"/>
          </w:tcPr>
          <w:p w:rsidR="001D6D41" w:rsidRDefault="001D6D41" w:rsidP="00AF7107">
            <w:r>
              <w:t>Waitaiki</w:t>
            </w:r>
          </w:p>
        </w:tc>
        <w:tc>
          <w:tcPr>
            <w:tcW w:w="6186" w:type="dxa"/>
          </w:tcPr>
          <w:p w:rsidR="001D6D41" w:rsidRDefault="001D6D41" w:rsidP="00AF7107"/>
        </w:tc>
      </w:tr>
      <w:tr w:rsidR="00FF55C0" w:rsidTr="00D41B02">
        <w:tc>
          <w:tcPr>
            <w:tcW w:w="2470" w:type="dxa"/>
          </w:tcPr>
          <w:p w:rsidR="00AF7107" w:rsidRPr="00D41B02" w:rsidRDefault="005B7E3F" w:rsidP="00AF7107">
            <w:pPr>
              <w:rPr>
                <w:i/>
              </w:rPr>
            </w:pPr>
            <w:r w:rsidRPr="00D41B02">
              <w:rPr>
                <w:i/>
              </w:rPr>
              <w:t>pounamu</w:t>
            </w:r>
          </w:p>
        </w:tc>
        <w:tc>
          <w:tcPr>
            <w:tcW w:w="6186" w:type="dxa"/>
          </w:tcPr>
          <w:p w:rsidR="00AF7107" w:rsidRDefault="00AF7107" w:rsidP="00AF7107"/>
        </w:tc>
      </w:tr>
      <w:tr w:rsidR="00D41B02" w:rsidTr="00D41B02">
        <w:tc>
          <w:tcPr>
            <w:tcW w:w="2470" w:type="dxa"/>
          </w:tcPr>
          <w:p w:rsidR="00D41B02" w:rsidRDefault="00D41B02" w:rsidP="00AF7107">
            <w:r>
              <w:t>swag</w:t>
            </w:r>
          </w:p>
        </w:tc>
        <w:tc>
          <w:tcPr>
            <w:tcW w:w="6186" w:type="dxa"/>
          </w:tcPr>
          <w:p w:rsidR="00D41B02" w:rsidRDefault="00D41B02" w:rsidP="00AF7107"/>
        </w:tc>
      </w:tr>
      <w:tr w:rsidR="00FF55C0" w:rsidTr="00D41B02">
        <w:tc>
          <w:tcPr>
            <w:tcW w:w="2470" w:type="dxa"/>
          </w:tcPr>
          <w:p w:rsidR="00AF7107" w:rsidRPr="00D41B02" w:rsidRDefault="005B7E3F" w:rsidP="00AF7107">
            <w:pPr>
              <w:rPr>
                <w:i/>
              </w:rPr>
            </w:pPr>
            <w:r w:rsidRPr="00D41B02">
              <w:rPr>
                <w:i/>
              </w:rPr>
              <w:t>tangiwai</w:t>
            </w:r>
          </w:p>
        </w:tc>
        <w:tc>
          <w:tcPr>
            <w:tcW w:w="6186" w:type="dxa"/>
          </w:tcPr>
          <w:p w:rsidR="00AF7107" w:rsidRDefault="00AF7107" w:rsidP="00AF7107"/>
        </w:tc>
      </w:tr>
      <w:tr w:rsidR="00FF55C0" w:rsidTr="00D41B02">
        <w:tc>
          <w:tcPr>
            <w:tcW w:w="2470" w:type="dxa"/>
          </w:tcPr>
          <w:p w:rsidR="00AF7107" w:rsidRPr="00D41B02" w:rsidRDefault="005B7E3F" w:rsidP="00AF7107">
            <w:pPr>
              <w:rPr>
                <w:i/>
              </w:rPr>
            </w:pPr>
            <w:r w:rsidRPr="00D41B02">
              <w:rPr>
                <w:i/>
              </w:rPr>
              <w:t>kokopu</w:t>
            </w:r>
          </w:p>
        </w:tc>
        <w:tc>
          <w:tcPr>
            <w:tcW w:w="6186" w:type="dxa"/>
          </w:tcPr>
          <w:p w:rsidR="00AF7107" w:rsidRDefault="00AF7107" w:rsidP="00AF7107"/>
        </w:tc>
      </w:tr>
      <w:tr w:rsidR="00D41B02" w:rsidTr="00D41B02">
        <w:tc>
          <w:tcPr>
            <w:tcW w:w="2470" w:type="dxa"/>
          </w:tcPr>
          <w:p w:rsidR="00D41B02" w:rsidRDefault="00D41B02" w:rsidP="00AF7107">
            <w:r>
              <w:t>heretic prattle</w:t>
            </w:r>
          </w:p>
        </w:tc>
        <w:tc>
          <w:tcPr>
            <w:tcW w:w="6186" w:type="dxa"/>
          </w:tcPr>
          <w:p w:rsidR="00D41B02" w:rsidRDefault="00D41B02" w:rsidP="00AF7107"/>
        </w:tc>
      </w:tr>
      <w:tr w:rsidR="00FF55C0" w:rsidTr="00D41B02">
        <w:tc>
          <w:tcPr>
            <w:tcW w:w="2470" w:type="dxa"/>
          </w:tcPr>
          <w:p w:rsidR="00AF7107" w:rsidRDefault="005B7E3F" w:rsidP="00AF7107">
            <w:r>
              <w:t>Te Anau</w:t>
            </w:r>
          </w:p>
        </w:tc>
        <w:tc>
          <w:tcPr>
            <w:tcW w:w="6186" w:type="dxa"/>
          </w:tcPr>
          <w:p w:rsidR="00AF7107" w:rsidRDefault="00AF7107" w:rsidP="00AF7107"/>
        </w:tc>
      </w:tr>
      <w:tr w:rsidR="00FF55C0" w:rsidTr="00D41B02">
        <w:tc>
          <w:tcPr>
            <w:tcW w:w="2470" w:type="dxa"/>
          </w:tcPr>
          <w:p w:rsidR="00AF7107" w:rsidRPr="00D41B02" w:rsidRDefault="005B7E3F" w:rsidP="00AF7107">
            <w:pPr>
              <w:rPr>
                <w:i/>
              </w:rPr>
            </w:pPr>
            <w:r w:rsidRPr="00D41B02">
              <w:rPr>
                <w:i/>
              </w:rPr>
              <w:t>piopio</w:t>
            </w:r>
          </w:p>
        </w:tc>
        <w:tc>
          <w:tcPr>
            <w:tcW w:w="6186" w:type="dxa"/>
          </w:tcPr>
          <w:p w:rsidR="00AF7107" w:rsidRDefault="00AF7107" w:rsidP="00AF7107"/>
        </w:tc>
      </w:tr>
    </w:tbl>
    <w:p w:rsidR="00D41B02" w:rsidRDefault="00D41B02" w:rsidP="00D41B02"/>
    <w:p w:rsidR="006B4ADD" w:rsidRDefault="006B4ADD" w:rsidP="006B4ADD">
      <w:pPr>
        <w:pStyle w:val="ListParagraph"/>
        <w:numPr>
          <w:ilvl w:val="0"/>
          <w:numId w:val="2"/>
        </w:numPr>
      </w:pPr>
      <w:r>
        <w:lastRenderedPageBreak/>
        <w:t xml:space="preserve">This story is narrated in </w:t>
      </w:r>
      <w:r w:rsidRPr="00BE019D">
        <w:rPr>
          <w:rStyle w:val="Heading3Char"/>
        </w:rPr>
        <w:t xml:space="preserve">limited </w:t>
      </w:r>
      <w:r w:rsidR="00590611" w:rsidRPr="00BE019D">
        <w:rPr>
          <w:rStyle w:val="Heading3Char"/>
        </w:rPr>
        <w:t>third person</w:t>
      </w:r>
      <w:r w:rsidR="00590611">
        <w:t xml:space="preserve"> using </w:t>
      </w:r>
      <w:r w:rsidR="00590611" w:rsidRPr="00BE019D">
        <w:rPr>
          <w:rStyle w:val="Heading3Char"/>
        </w:rPr>
        <w:t>past tense</w:t>
      </w:r>
      <w:r w:rsidR="00590611">
        <w:t>. ‘Limited’ means that we only get one character’s perspective (in this case Abigail’s); ‘third person’</w:t>
      </w:r>
      <w:r>
        <w:t xml:space="preserve"> means that the narrator does not take part</w:t>
      </w:r>
      <w:r w:rsidR="00590611">
        <w:t xml:space="preserve"> in the story; ‘past tense’ means that the story is told after all the events in it have already happened.</w:t>
      </w:r>
    </w:p>
    <w:p w:rsidR="004469E1" w:rsidRDefault="004469E1" w:rsidP="004469E1">
      <w:pPr>
        <w:pStyle w:val="ListParagraph"/>
      </w:pPr>
    </w:p>
    <w:p w:rsidR="004469E1" w:rsidRDefault="004469E1" w:rsidP="004469E1">
      <w:pPr>
        <w:pStyle w:val="ListParagraph"/>
        <w:numPr>
          <w:ilvl w:val="0"/>
          <w:numId w:val="2"/>
        </w:numPr>
      </w:pPr>
      <w:r w:rsidRPr="005C2813">
        <w:rPr>
          <w:rStyle w:val="Heading3Char"/>
        </w:rPr>
        <w:t>Place.</w:t>
      </w:r>
      <w:r>
        <w:t xml:space="preserve"> </w:t>
      </w:r>
      <w:r w:rsidRPr="004469E1">
        <w:t xml:space="preserve">You have been told in the title that this story is set in Milford Sound, New Zealand. What kind of place is this? </w:t>
      </w:r>
      <w:hyperlink r:id="rId8" w:history="1">
        <w:r w:rsidRPr="00D55A21">
          <w:rPr>
            <w:rStyle w:val="Hyperlink"/>
          </w:rPr>
          <w:t>Google an image</w:t>
        </w:r>
      </w:hyperlink>
      <w:r>
        <w:t xml:space="preserve"> and contribute to a class brainstorm of </w:t>
      </w:r>
      <w:r w:rsidR="00C41AFE">
        <w:t>adjectives</w:t>
      </w:r>
      <w:r>
        <w:t xml:space="preserve"> to describe this place.</w:t>
      </w:r>
      <w:r w:rsidR="00D55A21">
        <w:t xml:space="preserve"> Add to this list as you read the story.</w:t>
      </w:r>
    </w:p>
    <w:p w:rsidR="004469E1" w:rsidRDefault="004469E1" w:rsidP="004469E1">
      <w:pPr>
        <w:pStyle w:val="ListParagraph"/>
      </w:pPr>
    </w:p>
    <w:p w:rsidR="00D41B02" w:rsidRDefault="00D41B02" w:rsidP="00D41B02">
      <w:pPr>
        <w:pStyle w:val="Heading1"/>
      </w:pPr>
      <w:r>
        <w:t>Post-reading activities</w:t>
      </w:r>
    </w:p>
    <w:p w:rsidR="00D41B02" w:rsidRDefault="00826538" w:rsidP="00D41B02">
      <w:pPr>
        <w:pStyle w:val="ListParagraph"/>
        <w:numPr>
          <w:ilvl w:val="0"/>
          <w:numId w:val="2"/>
        </w:numPr>
      </w:pPr>
      <w:r>
        <w:t>Discuss and complete</w:t>
      </w:r>
      <w:r w:rsidR="00D41B02">
        <w:t xml:space="preserve"> the following </w:t>
      </w:r>
      <w:r>
        <w:t xml:space="preserve">comprehension </w:t>
      </w:r>
      <w:r w:rsidR="00D46B4E">
        <w:t xml:space="preserve">and inference </w:t>
      </w:r>
      <w:r w:rsidR="00D41B02">
        <w:t>questions</w:t>
      </w:r>
      <w:r>
        <w:t xml:space="preserve"> in small groups:</w:t>
      </w:r>
    </w:p>
    <w:p w:rsidR="00826538" w:rsidRDefault="009E4A62" w:rsidP="00826538">
      <w:pPr>
        <w:pStyle w:val="ListParagraph"/>
        <w:numPr>
          <w:ilvl w:val="1"/>
          <w:numId w:val="2"/>
        </w:numPr>
      </w:pPr>
      <w:r>
        <w:t>Which words on p32 give us the impression that ‘the Sound’ might not be an ordinary body of water?</w:t>
      </w:r>
    </w:p>
    <w:p w:rsidR="00826538" w:rsidRDefault="009E4A62" w:rsidP="00826538">
      <w:pPr>
        <w:pStyle w:val="ListParagraph"/>
        <w:numPr>
          <w:ilvl w:val="1"/>
          <w:numId w:val="2"/>
        </w:numPr>
      </w:pPr>
      <w:r>
        <w:t>Who is Ikaw and where is he from? P33</w:t>
      </w:r>
    </w:p>
    <w:p w:rsidR="00826538" w:rsidRDefault="009E4A62" w:rsidP="00826538">
      <w:pPr>
        <w:pStyle w:val="ListParagraph"/>
        <w:numPr>
          <w:ilvl w:val="1"/>
          <w:numId w:val="2"/>
        </w:numPr>
      </w:pPr>
      <w:r>
        <w:t>What has Mr Kerr been taking from the Sound? P38</w:t>
      </w:r>
    </w:p>
    <w:p w:rsidR="00826538" w:rsidRDefault="009E4A62" w:rsidP="00826538">
      <w:pPr>
        <w:pStyle w:val="ListParagraph"/>
        <w:numPr>
          <w:ilvl w:val="1"/>
          <w:numId w:val="2"/>
        </w:numPr>
      </w:pPr>
      <w:r>
        <w:t>Why is he so angry when Abi tells him about ‘the gods’? p40</w:t>
      </w:r>
    </w:p>
    <w:p w:rsidR="009E4A62" w:rsidRDefault="009E4A62" w:rsidP="00826538">
      <w:pPr>
        <w:pStyle w:val="ListParagraph"/>
        <w:numPr>
          <w:ilvl w:val="1"/>
          <w:numId w:val="2"/>
        </w:numPr>
      </w:pPr>
      <w:r>
        <w:t>What happens to him</w:t>
      </w:r>
      <w:r w:rsidR="00D46B4E">
        <w:t>? P42</w:t>
      </w:r>
    </w:p>
    <w:p w:rsidR="00826538" w:rsidRDefault="00D46B4E" w:rsidP="004469E1">
      <w:pPr>
        <w:pStyle w:val="ListParagraph"/>
        <w:numPr>
          <w:ilvl w:val="1"/>
          <w:numId w:val="2"/>
        </w:numPr>
      </w:pPr>
      <w:r>
        <w:t>What happens to Abi? P47</w:t>
      </w:r>
      <w:r w:rsidR="00826538">
        <w:t xml:space="preserve"> </w:t>
      </w:r>
    </w:p>
    <w:p w:rsidR="005C2813" w:rsidRPr="00437A13" w:rsidRDefault="00826538" w:rsidP="00437A13">
      <w:pPr>
        <w:numPr>
          <w:ilvl w:val="0"/>
          <w:numId w:val="2"/>
        </w:numPr>
        <w:shd w:val="clear" w:color="auto" w:fill="FFFFFF"/>
        <w:spacing w:line="240" w:lineRule="auto"/>
        <w:rPr>
          <w:rFonts w:ascii="Times New Roman" w:eastAsia="Times New Roman" w:hAnsi="Times New Roman" w:cs="Times New Roman"/>
          <w:color w:val="000000"/>
          <w:sz w:val="21"/>
          <w:szCs w:val="21"/>
        </w:rPr>
      </w:pPr>
      <w:r w:rsidRPr="004469E1">
        <w:rPr>
          <w:rStyle w:val="Heading3Char"/>
        </w:rPr>
        <w:t>Culture</w:t>
      </w:r>
      <w:r w:rsidR="005C2813">
        <w:t xml:space="preserve">. </w:t>
      </w:r>
      <w:r w:rsidR="005C2813" w:rsidRPr="004469E1">
        <w:rPr>
          <w:color w:val="000000"/>
          <w:sz w:val="21"/>
          <w:szCs w:val="21"/>
        </w:rPr>
        <w:t>In different ways, both Abigail and Ikaw have had a very different lives from yours and have come from different cultures. In a small group, discuss how well the writer makes you feel empathy for each of these characters. Were you able to stand in their shoes?</w:t>
      </w:r>
    </w:p>
    <w:p w:rsidR="00C41AFE" w:rsidRDefault="005C2813" w:rsidP="00C41AFE">
      <w:pPr>
        <w:pStyle w:val="ListParagraph"/>
        <w:numPr>
          <w:ilvl w:val="0"/>
          <w:numId w:val="2"/>
        </w:numPr>
      </w:pPr>
      <w:r w:rsidRPr="004469E1">
        <w:rPr>
          <w:rStyle w:val="Heading3Char"/>
        </w:rPr>
        <w:t>Change</w:t>
      </w:r>
      <w:r w:rsidR="00D55A21">
        <w:t>. We know that t</w:t>
      </w:r>
      <w:r>
        <w:t xml:space="preserve">his story is set in the early days of British settlement in New Zealand because Abigail is ‘one of the first northern children to be born on southern shores’ (p32). </w:t>
      </w:r>
      <w:r w:rsidR="00D55A21">
        <w:t>How has the coming of British settlers changed this place? Which elements of the story might be different if it was set in 2015?</w:t>
      </w:r>
    </w:p>
    <w:p w:rsidR="00C41AFE" w:rsidRPr="00C41AFE" w:rsidRDefault="00C41AFE" w:rsidP="00C41AFE">
      <w:pPr>
        <w:pStyle w:val="ListParagraph"/>
        <w:rPr>
          <w:rStyle w:val="Heading3Char"/>
          <w:rFonts w:asciiTheme="minorHAnsi" w:eastAsiaTheme="minorEastAsia" w:hAnsiTheme="minorHAnsi" w:cstheme="minorBidi"/>
          <w:color w:val="auto"/>
          <w:sz w:val="22"/>
          <w:szCs w:val="22"/>
        </w:rPr>
      </w:pPr>
    </w:p>
    <w:p w:rsidR="00C41AFE" w:rsidRPr="004A540B" w:rsidRDefault="00437A13" w:rsidP="00C41AFE">
      <w:pPr>
        <w:pStyle w:val="ListParagraph"/>
        <w:numPr>
          <w:ilvl w:val="0"/>
          <w:numId w:val="2"/>
        </w:numPr>
      </w:pPr>
      <w:r w:rsidRPr="004469E1">
        <w:rPr>
          <w:rStyle w:val="Heading3Char"/>
        </w:rPr>
        <w:t>The supernatural</w:t>
      </w:r>
      <w:r>
        <w:t xml:space="preserve">. </w:t>
      </w:r>
      <w:r w:rsidR="00C41AFE" w:rsidRPr="00C41AFE">
        <w:t>In a small group, discuss</w:t>
      </w:r>
      <w:r w:rsidR="00C41AFE" w:rsidRPr="004A540B">
        <w:t xml:space="preserve"> which other aspects of nature might want to ‘take revenge</w:t>
      </w:r>
      <w:r w:rsidR="00C41AFE">
        <w:t>’ on human kind. Brainstorm a list of animals, plants and minerals which have been damaged or threatened by people, then provide further details about what has happened to two of the most affected of these. What might happen if nature ‘took revenge’? Present a summary of your discussion and most interesting ideas to the class.</w:t>
      </w:r>
    </w:p>
    <w:p w:rsidR="00826538" w:rsidRDefault="00826538" w:rsidP="00C41AFE">
      <w:pPr>
        <w:pStyle w:val="ListParagraph"/>
      </w:pPr>
    </w:p>
    <w:p w:rsidR="00D46B4E" w:rsidRDefault="00437A13" w:rsidP="00437A13">
      <w:pPr>
        <w:pStyle w:val="ListParagraph"/>
        <w:numPr>
          <w:ilvl w:val="0"/>
          <w:numId w:val="2"/>
        </w:numPr>
        <w:rPr>
          <w:color w:val="000000"/>
          <w:sz w:val="21"/>
          <w:szCs w:val="21"/>
        </w:rPr>
      </w:pPr>
      <w:r w:rsidRPr="004469E1">
        <w:rPr>
          <w:rStyle w:val="Heading3Char"/>
        </w:rPr>
        <w:t>Language.</w:t>
      </w:r>
      <w:r>
        <w:t xml:space="preserve"> </w:t>
      </w:r>
      <w:r w:rsidR="00D46B4E" w:rsidRPr="004469E1">
        <w:rPr>
          <w:color w:val="000000"/>
          <w:sz w:val="21"/>
          <w:szCs w:val="21"/>
        </w:rPr>
        <w:t>How do you feel about reading non-English words in a text if it is set in another country or culture? Does it make reading difficult or interesting? Explain.</w:t>
      </w:r>
    </w:p>
    <w:p w:rsidR="001E6486" w:rsidRPr="001E6486" w:rsidRDefault="001E6486" w:rsidP="001E6486">
      <w:pPr>
        <w:pStyle w:val="ListParagraph"/>
        <w:rPr>
          <w:color w:val="000000"/>
          <w:sz w:val="21"/>
          <w:szCs w:val="21"/>
        </w:rPr>
      </w:pPr>
    </w:p>
    <w:p w:rsidR="001E6486" w:rsidRDefault="001E6486" w:rsidP="001E6486">
      <w:pPr>
        <w:pStyle w:val="ListParagraph"/>
        <w:numPr>
          <w:ilvl w:val="1"/>
          <w:numId w:val="2"/>
        </w:numPr>
        <w:rPr>
          <w:color w:val="000000"/>
          <w:sz w:val="21"/>
          <w:szCs w:val="21"/>
        </w:rPr>
      </w:pPr>
      <w:r>
        <w:rPr>
          <w:color w:val="000000"/>
          <w:sz w:val="21"/>
          <w:szCs w:val="21"/>
        </w:rPr>
        <w:t>Focus on the punctuation in the following passage from p39 and discuss why the writer has used quotation marks, apostrophes, pairs of commas, a dash and a colon. Annotate these using the ‘review’ and ‘comment’ function in Word.</w:t>
      </w:r>
    </w:p>
    <w:tbl>
      <w:tblPr>
        <w:tblStyle w:val="TableGrid"/>
        <w:tblW w:w="0" w:type="auto"/>
        <w:tblInd w:w="1080" w:type="dxa"/>
        <w:tblLook w:val="04A0" w:firstRow="1" w:lastRow="0" w:firstColumn="1" w:lastColumn="0" w:noHBand="0" w:noVBand="1"/>
      </w:tblPr>
      <w:tblGrid>
        <w:gridCol w:w="7936"/>
      </w:tblGrid>
      <w:tr w:rsidR="001E6486" w:rsidTr="001E6486">
        <w:tc>
          <w:tcPr>
            <w:tcW w:w="9016" w:type="dxa"/>
          </w:tcPr>
          <w:p w:rsidR="001E6486" w:rsidRDefault="001E6486" w:rsidP="001E6486">
            <w:pPr>
              <w:rPr>
                <w:color w:val="000000"/>
                <w:sz w:val="21"/>
                <w:szCs w:val="21"/>
              </w:rPr>
            </w:pPr>
            <w:r>
              <w:rPr>
                <w:color w:val="000000"/>
                <w:sz w:val="21"/>
                <w:szCs w:val="21"/>
              </w:rPr>
              <w:t xml:space="preserve">‘Maybe in your father’s country,’ Ikaw retorted. ‘But in this land, it is my father’s gods who reign. That </w:t>
            </w:r>
            <w:r w:rsidRPr="001E6486">
              <w:rPr>
                <w:i/>
                <w:color w:val="000000"/>
                <w:sz w:val="21"/>
                <w:szCs w:val="21"/>
              </w:rPr>
              <w:t>pounamu</w:t>
            </w:r>
            <w:r>
              <w:rPr>
                <w:color w:val="000000"/>
                <w:sz w:val="21"/>
                <w:szCs w:val="21"/>
              </w:rPr>
              <w:t xml:space="preserve">, the greenstone, can only be found at the Sound, nowhere else. Long ago, Poutini, the spirit guardian of the greenstone, fell in love with Waitaiki, a beautiful northern island woman. But she was already married, so Poutini kidnapped her and fled south, to where the Ocean meets the Sound. Waitaiki sat weeping atop the cliffs for years. Her tears fell into the water and made the greenstone. That’s why the </w:t>
            </w:r>
            <w:r w:rsidRPr="00C41AFE">
              <w:rPr>
                <w:i/>
                <w:color w:val="000000"/>
                <w:sz w:val="21"/>
                <w:szCs w:val="21"/>
              </w:rPr>
              <w:t>pounama</w:t>
            </w:r>
            <w:r>
              <w:rPr>
                <w:color w:val="000000"/>
                <w:sz w:val="21"/>
                <w:szCs w:val="21"/>
              </w:rPr>
              <w:t xml:space="preserve"> is almost blue there. We call it </w:t>
            </w:r>
            <w:r w:rsidRPr="00C41AFE">
              <w:rPr>
                <w:i/>
                <w:color w:val="000000"/>
                <w:sz w:val="21"/>
                <w:szCs w:val="21"/>
              </w:rPr>
              <w:t>tangiwai</w:t>
            </w:r>
            <w:r>
              <w:rPr>
                <w:color w:val="000000"/>
                <w:sz w:val="21"/>
                <w:szCs w:val="21"/>
              </w:rPr>
              <w:t xml:space="preserve">—a sorrow that can never be healed.’ His </w:t>
            </w:r>
            <w:r>
              <w:rPr>
                <w:color w:val="000000"/>
                <w:sz w:val="21"/>
                <w:szCs w:val="21"/>
              </w:rPr>
              <w:lastRenderedPageBreak/>
              <w:t>expression was fierce. ‘Your father has brought the anger of the gods down on his family: first by stealing it and then by selling it.’</w:t>
            </w:r>
          </w:p>
        </w:tc>
      </w:tr>
    </w:tbl>
    <w:p w:rsidR="001E6486" w:rsidRPr="001E6486" w:rsidRDefault="001E6486" w:rsidP="001E6486">
      <w:pPr>
        <w:ind w:left="1080"/>
        <w:rPr>
          <w:color w:val="000000"/>
          <w:sz w:val="21"/>
          <w:szCs w:val="21"/>
        </w:rPr>
      </w:pPr>
    </w:p>
    <w:p w:rsidR="00826538" w:rsidRDefault="00826538" w:rsidP="00826538"/>
    <w:p w:rsidR="00826538" w:rsidRDefault="00826538" w:rsidP="00826538">
      <w:pPr>
        <w:pStyle w:val="Heading1"/>
      </w:pPr>
      <w:r>
        <w:t>Writing activities</w:t>
      </w:r>
    </w:p>
    <w:p w:rsidR="00826538" w:rsidRDefault="00826538" w:rsidP="00826538">
      <w:pPr>
        <w:pStyle w:val="ListParagraph"/>
        <w:numPr>
          <w:ilvl w:val="0"/>
          <w:numId w:val="2"/>
        </w:numPr>
      </w:pPr>
      <w:r>
        <w:t xml:space="preserve">Complete </w:t>
      </w:r>
      <w:r w:rsidR="004A540B">
        <w:t>at least two</w:t>
      </w:r>
      <w:r>
        <w:t xml:space="preserve"> of the following activities in your Writing Folio:</w:t>
      </w:r>
    </w:p>
    <w:p w:rsidR="00826538" w:rsidRDefault="006B4ADD" w:rsidP="00826538">
      <w:pPr>
        <w:pStyle w:val="ListParagraph"/>
        <w:numPr>
          <w:ilvl w:val="1"/>
          <w:numId w:val="2"/>
        </w:numPr>
      </w:pPr>
      <w:r w:rsidRPr="00BE019D">
        <w:rPr>
          <w:rStyle w:val="Heading3Char"/>
        </w:rPr>
        <w:t xml:space="preserve">The orientation for </w:t>
      </w:r>
      <w:r w:rsidR="00BE019D" w:rsidRPr="00BE019D">
        <w:rPr>
          <w:rStyle w:val="Heading3Char"/>
        </w:rPr>
        <w:t xml:space="preserve">a </w:t>
      </w:r>
      <w:r w:rsidRPr="00BE019D">
        <w:rPr>
          <w:rStyle w:val="Heading3Char"/>
        </w:rPr>
        <w:t>spooky story</w:t>
      </w:r>
      <w:r>
        <w:t xml:space="preserve"> in which nature takes revenge on a group of people. Use page 31 as a model for three paragraphs: the first should desc</w:t>
      </w:r>
      <w:r w:rsidR="00BE019D">
        <w:t xml:space="preserve">ribe the setting; the second should ‘zoom in’ on the main character; the third should ‘zoom in’ even further to describe what </w:t>
      </w:r>
      <w:r w:rsidR="001D6D41">
        <w:t xml:space="preserve">he or </w:t>
      </w:r>
      <w:r w:rsidR="00BE019D">
        <w:t>she is doing as the story opens.</w:t>
      </w:r>
    </w:p>
    <w:p w:rsidR="00437A13" w:rsidRDefault="001D6D41" w:rsidP="00437A13">
      <w:pPr>
        <w:pStyle w:val="ListParagraph"/>
        <w:numPr>
          <w:ilvl w:val="1"/>
          <w:numId w:val="2"/>
        </w:numPr>
      </w:pPr>
      <w:r>
        <w:t xml:space="preserve">The </w:t>
      </w:r>
      <w:r w:rsidRPr="001D6D41">
        <w:rPr>
          <w:rStyle w:val="Heading3Char"/>
        </w:rPr>
        <w:t>complication of a spooky story</w:t>
      </w:r>
      <w:r>
        <w:t xml:space="preserve"> which reveals a supernatural element. Use page 32 as a model for a dialogue between two characters discussing recent occurrences. One believes these are supernatural and the other doesn’t.</w:t>
      </w:r>
    </w:p>
    <w:p w:rsidR="00437A13" w:rsidRPr="00437A13" w:rsidRDefault="004469E1" w:rsidP="00437A13">
      <w:pPr>
        <w:pStyle w:val="ListParagraph"/>
        <w:numPr>
          <w:ilvl w:val="1"/>
          <w:numId w:val="2"/>
        </w:numPr>
      </w:pPr>
      <w:r w:rsidRPr="004469E1">
        <w:rPr>
          <w:rStyle w:val="Heading3Char"/>
        </w:rPr>
        <w:t>An epilogue</w:t>
      </w:r>
      <w:r>
        <w:rPr>
          <w:color w:val="000000"/>
          <w:sz w:val="21"/>
          <w:szCs w:val="21"/>
        </w:rPr>
        <w:t xml:space="preserve">. </w:t>
      </w:r>
      <w:r w:rsidR="00437A13" w:rsidRPr="00437A13">
        <w:rPr>
          <w:color w:val="000000"/>
          <w:sz w:val="21"/>
          <w:szCs w:val="21"/>
        </w:rPr>
        <w:t>With a partner, write down three different predictions about what Ikaw might do next. Think about his age and his situation. What are his options? How will he cope? Next, develop one of your predictions</w:t>
      </w:r>
      <w:r>
        <w:rPr>
          <w:color w:val="000000"/>
          <w:sz w:val="21"/>
          <w:szCs w:val="21"/>
        </w:rPr>
        <w:t xml:space="preserve"> into another scene for the story</w:t>
      </w:r>
      <w:r w:rsidR="00437A13" w:rsidRPr="00437A13">
        <w:rPr>
          <w:color w:val="000000"/>
          <w:sz w:val="21"/>
          <w:szCs w:val="21"/>
        </w:rPr>
        <w:t>. You and your partner might choose to work on your scene together, or you might each write separate versions and compare them afterwards.</w:t>
      </w:r>
    </w:p>
    <w:p w:rsidR="00437A13" w:rsidRDefault="00437A13" w:rsidP="004469E1">
      <w:pPr>
        <w:pStyle w:val="ListParagraph"/>
        <w:ind w:left="1440"/>
      </w:pPr>
    </w:p>
    <w:p w:rsidR="001D6D41" w:rsidRPr="00826538" w:rsidRDefault="001D6D41" w:rsidP="004A540B">
      <w:pPr>
        <w:pStyle w:val="ListParagraph"/>
        <w:ind w:left="1440"/>
      </w:pPr>
    </w:p>
    <w:p w:rsidR="00AF7107" w:rsidRDefault="00AF7107" w:rsidP="00AF7107"/>
    <w:p w:rsidR="00AF7107" w:rsidRPr="00AF7107" w:rsidRDefault="00AF7107" w:rsidP="00AF7107"/>
    <w:sectPr w:rsidR="00AF7107" w:rsidRPr="00AF710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0BE" w:rsidRDefault="009150BE" w:rsidP="00D55A21">
      <w:pPr>
        <w:spacing w:after="0" w:line="240" w:lineRule="auto"/>
      </w:pPr>
      <w:r>
        <w:separator/>
      </w:r>
    </w:p>
  </w:endnote>
  <w:endnote w:type="continuationSeparator" w:id="0">
    <w:p w:rsidR="009150BE" w:rsidRDefault="009150BE" w:rsidP="00D55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29153"/>
      <w:docPartObj>
        <w:docPartGallery w:val="Page Numbers (Bottom of Page)"/>
        <w:docPartUnique/>
      </w:docPartObj>
    </w:sdtPr>
    <w:sdtEndPr/>
    <w:sdtContent>
      <w:p w:rsidR="00D55A21" w:rsidRDefault="00D55A21">
        <w:pPr>
          <w:pStyle w:val="Footer"/>
        </w:pPr>
        <w:r w:rsidRPr="00D55A21">
          <w:rPr>
            <w:noProof/>
            <w:color w:val="7F7F7F" w:themeColor="background1" w:themeShade="7F"/>
            <w:spacing w:val="60"/>
            <w:lang w:val="en-US" w:eastAsia="en-US"/>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 cy="238760"/>
                  <wp:effectExtent l="19050" t="19050" r="19685" b="18415"/>
                  <wp:wrapNone/>
                  <wp:docPr id="2" name="Double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D55A21" w:rsidRDefault="00D55A21">
                              <w:pPr>
                                <w:jc w:val="center"/>
                              </w:pPr>
                              <w:r>
                                <w:fldChar w:fldCharType="begin"/>
                              </w:r>
                              <w:r>
                                <w:instrText xml:space="preserve"> PAGE    \* MERGEFORMAT </w:instrText>
                              </w:r>
                              <w:r>
                                <w:fldChar w:fldCharType="separate"/>
                              </w:r>
                              <w:r w:rsidR="00D775FC">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jV04SzgCAABqBAAADgAAAAAAAAAA&#10;AAAAAAAuAgAAZHJzL2Uyb0RvYy54bWxQSwECLQAUAAYACAAAACEA/y8q6t4AAAADAQAADwAAAAAA&#10;AAAAAAAAAACSBAAAZHJzL2Rvd25yZXYueG1sUEsFBgAAAAAEAAQA8wAAAJ0FAAAAAA==&#10;" filled="t" strokecolor="gray" strokeweight="2.25pt">
                  <v:textbox inset=",0,,0">
                    <w:txbxContent>
                      <w:p w:rsidR="00D55A21" w:rsidRDefault="00D55A21">
                        <w:pPr>
                          <w:jc w:val="center"/>
                        </w:pPr>
                        <w:r>
                          <w:fldChar w:fldCharType="begin"/>
                        </w:r>
                        <w:r>
                          <w:instrText xml:space="preserve"> PAGE    \* MERGEFORMAT </w:instrText>
                        </w:r>
                        <w:r>
                          <w:fldChar w:fldCharType="separate"/>
                        </w:r>
                        <w:r w:rsidR="00D775FC">
                          <w:rPr>
                            <w:noProof/>
                          </w:rPr>
                          <w:t>1</w:t>
                        </w:r>
                        <w:r>
                          <w:rPr>
                            <w:noProof/>
                          </w:rPr>
                          <w:fldChar w:fldCharType="end"/>
                        </w:r>
                      </w:p>
                    </w:txbxContent>
                  </v:textbox>
                  <w10:wrap anchorx="margin" anchory="margin"/>
                </v:shape>
              </w:pict>
            </mc:Fallback>
          </mc:AlternateContent>
        </w:r>
        <w:r w:rsidRPr="00D55A21">
          <w:rPr>
            <w:noProof/>
            <w:color w:val="7F7F7F" w:themeColor="background1" w:themeShade="7F"/>
            <w:spacing w:val="60"/>
            <w:lang w:val="en-US"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38F308EC" id="_x0000_t32" coordsize="21600,21600" o:spt="32" o:oned="t" path="m,l21600,21600e" filled="f">
                  <v:path arrowok="t" fillok="f" o:connecttype="none"/>
                  <o:lock v:ext="edit" shapetype="t"/>
                </v:shapetype>
                <v:shape id="Straight Arrow Connector 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0BE" w:rsidRDefault="009150BE" w:rsidP="00D55A21">
      <w:pPr>
        <w:spacing w:after="0" w:line="240" w:lineRule="auto"/>
      </w:pPr>
      <w:r>
        <w:separator/>
      </w:r>
    </w:p>
  </w:footnote>
  <w:footnote w:type="continuationSeparator" w:id="0">
    <w:p w:rsidR="009150BE" w:rsidRDefault="009150BE" w:rsidP="00D55A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83459"/>
    <w:multiLevelType w:val="multilevel"/>
    <w:tmpl w:val="DD8A7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0150D5"/>
    <w:multiLevelType w:val="multilevel"/>
    <w:tmpl w:val="9B7C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26276A"/>
    <w:multiLevelType w:val="multilevel"/>
    <w:tmpl w:val="A3A20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F56EFE"/>
    <w:multiLevelType w:val="hybridMultilevel"/>
    <w:tmpl w:val="9A5C1FFA"/>
    <w:lvl w:ilvl="0" w:tplc="0C09000F">
      <w:start w:val="1"/>
      <w:numFmt w:val="decimal"/>
      <w:lvlText w:val="%1."/>
      <w:lvlJc w:val="left"/>
      <w:pPr>
        <w:ind w:left="720" w:hanging="360"/>
      </w:pPr>
      <w:rPr>
        <w:rFonts w:hint="default"/>
      </w:rPr>
    </w:lvl>
    <w:lvl w:ilvl="1" w:tplc="0C090009">
      <w:start w:val="1"/>
      <w:numFmt w:val="bullet"/>
      <w:lvlText w:val=""/>
      <w:lvlJc w:val="left"/>
      <w:pPr>
        <w:ind w:left="1440" w:hanging="360"/>
      </w:pPr>
      <w:rPr>
        <w:rFonts w:ascii="Wingdings" w:hAnsi="Wingding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F930C60"/>
    <w:multiLevelType w:val="hybridMultilevel"/>
    <w:tmpl w:val="06E49E3A"/>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107"/>
    <w:rsid w:val="00173381"/>
    <w:rsid w:val="001D6D41"/>
    <w:rsid w:val="001E6486"/>
    <w:rsid w:val="00437A13"/>
    <w:rsid w:val="004469E1"/>
    <w:rsid w:val="004A540B"/>
    <w:rsid w:val="004E2842"/>
    <w:rsid w:val="005134E8"/>
    <w:rsid w:val="005539A7"/>
    <w:rsid w:val="00590611"/>
    <w:rsid w:val="005B7E3F"/>
    <w:rsid w:val="005C2813"/>
    <w:rsid w:val="006B4ADD"/>
    <w:rsid w:val="0072291C"/>
    <w:rsid w:val="00826538"/>
    <w:rsid w:val="009150BE"/>
    <w:rsid w:val="009E4A62"/>
    <w:rsid w:val="00AF7107"/>
    <w:rsid w:val="00BE019D"/>
    <w:rsid w:val="00C41AFE"/>
    <w:rsid w:val="00D41B02"/>
    <w:rsid w:val="00D46B4E"/>
    <w:rsid w:val="00D55A21"/>
    <w:rsid w:val="00D775FC"/>
    <w:rsid w:val="00E90F59"/>
    <w:rsid w:val="00FF55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A94A4A6-E90C-42FC-BB8D-8A2D9B66F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71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F71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E01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71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710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F7107"/>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AF710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AF7107"/>
    <w:pPr>
      <w:ind w:left="720"/>
      <w:contextualSpacing/>
    </w:pPr>
  </w:style>
  <w:style w:type="table" w:styleId="TableGrid">
    <w:name w:val="Table Grid"/>
    <w:basedOn w:val="TableNormal"/>
    <w:uiPriority w:val="39"/>
    <w:rsid w:val="00AF71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E019D"/>
    <w:rPr>
      <w:rFonts w:asciiTheme="majorHAnsi" w:eastAsiaTheme="majorEastAsia" w:hAnsiTheme="majorHAnsi" w:cstheme="majorBidi"/>
      <w:color w:val="1F4D78" w:themeColor="accent1" w:themeShade="7F"/>
      <w:sz w:val="24"/>
      <w:szCs w:val="24"/>
    </w:rPr>
  </w:style>
  <w:style w:type="character" w:customStyle="1" w:styleId="key-term1">
    <w:name w:val="key-term1"/>
    <w:basedOn w:val="DefaultParagraphFont"/>
    <w:rsid w:val="00D46B4E"/>
    <w:rPr>
      <w:b/>
      <w:bCs/>
      <w:color w:val="345DBE"/>
    </w:rPr>
  </w:style>
  <w:style w:type="paragraph" w:styleId="Header">
    <w:name w:val="header"/>
    <w:basedOn w:val="Normal"/>
    <w:link w:val="HeaderChar"/>
    <w:uiPriority w:val="99"/>
    <w:unhideWhenUsed/>
    <w:rsid w:val="00D55A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5A21"/>
  </w:style>
  <w:style w:type="paragraph" w:styleId="Footer">
    <w:name w:val="footer"/>
    <w:basedOn w:val="Normal"/>
    <w:link w:val="FooterChar"/>
    <w:uiPriority w:val="99"/>
    <w:unhideWhenUsed/>
    <w:rsid w:val="00D55A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5A21"/>
  </w:style>
  <w:style w:type="character" w:styleId="Hyperlink">
    <w:name w:val="Hyperlink"/>
    <w:basedOn w:val="DefaultParagraphFont"/>
    <w:uiPriority w:val="99"/>
    <w:unhideWhenUsed/>
    <w:rsid w:val="00D55A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418709">
      <w:bodyDiv w:val="1"/>
      <w:marLeft w:val="0"/>
      <w:marRight w:val="0"/>
      <w:marTop w:val="0"/>
      <w:marBottom w:val="0"/>
      <w:divBdr>
        <w:top w:val="none" w:sz="0" w:space="0" w:color="auto"/>
        <w:left w:val="none" w:sz="0" w:space="0" w:color="auto"/>
        <w:bottom w:val="none" w:sz="0" w:space="0" w:color="auto"/>
        <w:right w:val="none" w:sz="0" w:space="0" w:color="auto"/>
      </w:divBdr>
      <w:divsChild>
        <w:div w:id="1751804460">
          <w:marLeft w:val="0"/>
          <w:marRight w:val="0"/>
          <w:marTop w:val="0"/>
          <w:marBottom w:val="0"/>
          <w:divBdr>
            <w:top w:val="none" w:sz="0" w:space="0" w:color="auto"/>
            <w:left w:val="none" w:sz="0" w:space="0" w:color="auto"/>
            <w:bottom w:val="none" w:sz="0" w:space="0" w:color="auto"/>
            <w:right w:val="none" w:sz="0" w:space="0" w:color="auto"/>
          </w:divBdr>
          <w:divsChild>
            <w:div w:id="146678759">
              <w:marLeft w:val="0"/>
              <w:marRight w:val="0"/>
              <w:marTop w:val="0"/>
              <w:marBottom w:val="0"/>
              <w:divBdr>
                <w:top w:val="none" w:sz="0" w:space="0" w:color="auto"/>
                <w:left w:val="none" w:sz="0" w:space="0" w:color="auto"/>
                <w:bottom w:val="none" w:sz="0" w:space="0" w:color="auto"/>
                <w:right w:val="none" w:sz="0" w:space="0" w:color="auto"/>
              </w:divBdr>
              <w:divsChild>
                <w:div w:id="409083406">
                  <w:marLeft w:val="0"/>
                  <w:marRight w:val="0"/>
                  <w:marTop w:val="0"/>
                  <w:marBottom w:val="0"/>
                  <w:divBdr>
                    <w:top w:val="none" w:sz="0" w:space="0" w:color="auto"/>
                    <w:left w:val="none" w:sz="0" w:space="0" w:color="auto"/>
                    <w:bottom w:val="none" w:sz="0" w:space="0" w:color="auto"/>
                    <w:right w:val="none" w:sz="0" w:space="0" w:color="auto"/>
                  </w:divBdr>
                  <w:divsChild>
                    <w:div w:id="164132352">
                      <w:marLeft w:val="0"/>
                      <w:marRight w:val="0"/>
                      <w:marTop w:val="0"/>
                      <w:marBottom w:val="0"/>
                      <w:divBdr>
                        <w:top w:val="none" w:sz="0" w:space="0" w:color="auto"/>
                        <w:left w:val="none" w:sz="0" w:space="0" w:color="auto"/>
                        <w:bottom w:val="none" w:sz="0" w:space="0" w:color="auto"/>
                        <w:right w:val="none" w:sz="0" w:space="0" w:color="auto"/>
                      </w:divBdr>
                      <w:divsChild>
                        <w:div w:id="1130052305">
                          <w:marLeft w:val="0"/>
                          <w:marRight w:val="0"/>
                          <w:marTop w:val="375"/>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072239586">
      <w:bodyDiv w:val="1"/>
      <w:marLeft w:val="0"/>
      <w:marRight w:val="0"/>
      <w:marTop w:val="0"/>
      <w:marBottom w:val="0"/>
      <w:divBdr>
        <w:top w:val="none" w:sz="0" w:space="0" w:color="auto"/>
        <w:left w:val="none" w:sz="0" w:space="0" w:color="auto"/>
        <w:bottom w:val="none" w:sz="0" w:space="0" w:color="auto"/>
        <w:right w:val="none" w:sz="0" w:space="0" w:color="auto"/>
      </w:divBdr>
      <w:divsChild>
        <w:div w:id="1142846427">
          <w:marLeft w:val="0"/>
          <w:marRight w:val="0"/>
          <w:marTop w:val="0"/>
          <w:marBottom w:val="0"/>
          <w:divBdr>
            <w:top w:val="none" w:sz="0" w:space="0" w:color="auto"/>
            <w:left w:val="none" w:sz="0" w:space="0" w:color="auto"/>
            <w:bottom w:val="none" w:sz="0" w:space="0" w:color="auto"/>
            <w:right w:val="none" w:sz="0" w:space="0" w:color="auto"/>
          </w:divBdr>
          <w:divsChild>
            <w:div w:id="1986474082">
              <w:marLeft w:val="0"/>
              <w:marRight w:val="0"/>
              <w:marTop w:val="0"/>
              <w:marBottom w:val="0"/>
              <w:divBdr>
                <w:top w:val="none" w:sz="0" w:space="0" w:color="auto"/>
                <w:left w:val="none" w:sz="0" w:space="0" w:color="auto"/>
                <w:bottom w:val="none" w:sz="0" w:space="0" w:color="auto"/>
                <w:right w:val="none" w:sz="0" w:space="0" w:color="auto"/>
              </w:divBdr>
              <w:divsChild>
                <w:div w:id="158935546">
                  <w:marLeft w:val="0"/>
                  <w:marRight w:val="0"/>
                  <w:marTop w:val="0"/>
                  <w:marBottom w:val="0"/>
                  <w:divBdr>
                    <w:top w:val="none" w:sz="0" w:space="0" w:color="auto"/>
                    <w:left w:val="none" w:sz="0" w:space="0" w:color="auto"/>
                    <w:bottom w:val="none" w:sz="0" w:space="0" w:color="auto"/>
                    <w:right w:val="none" w:sz="0" w:space="0" w:color="auto"/>
                  </w:divBdr>
                  <w:divsChild>
                    <w:div w:id="1497843067">
                      <w:marLeft w:val="0"/>
                      <w:marRight w:val="0"/>
                      <w:marTop w:val="0"/>
                      <w:marBottom w:val="0"/>
                      <w:divBdr>
                        <w:top w:val="none" w:sz="0" w:space="0" w:color="auto"/>
                        <w:left w:val="none" w:sz="0" w:space="0" w:color="auto"/>
                        <w:bottom w:val="none" w:sz="0" w:space="0" w:color="auto"/>
                        <w:right w:val="none" w:sz="0" w:space="0" w:color="auto"/>
                      </w:divBdr>
                      <w:divsChild>
                        <w:div w:id="1068115743">
                          <w:marLeft w:val="0"/>
                          <w:marRight w:val="0"/>
                          <w:marTop w:val="375"/>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632203542">
      <w:bodyDiv w:val="1"/>
      <w:marLeft w:val="0"/>
      <w:marRight w:val="0"/>
      <w:marTop w:val="0"/>
      <w:marBottom w:val="0"/>
      <w:divBdr>
        <w:top w:val="none" w:sz="0" w:space="0" w:color="auto"/>
        <w:left w:val="none" w:sz="0" w:space="0" w:color="auto"/>
        <w:bottom w:val="none" w:sz="0" w:space="0" w:color="auto"/>
        <w:right w:val="none" w:sz="0" w:space="0" w:color="auto"/>
      </w:divBdr>
      <w:divsChild>
        <w:div w:id="483085874">
          <w:marLeft w:val="0"/>
          <w:marRight w:val="0"/>
          <w:marTop w:val="0"/>
          <w:marBottom w:val="0"/>
          <w:divBdr>
            <w:top w:val="none" w:sz="0" w:space="0" w:color="auto"/>
            <w:left w:val="none" w:sz="0" w:space="0" w:color="auto"/>
            <w:bottom w:val="none" w:sz="0" w:space="0" w:color="auto"/>
            <w:right w:val="none" w:sz="0" w:space="0" w:color="auto"/>
          </w:divBdr>
          <w:divsChild>
            <w:div w:id="1388800588">
              <w:marLeft w:val="0"/>
              <w:marRight w:val="0"/>
              <w:marTop w:val="0"/>
              <w:marBottom w:val="0"/>
              <w:divBdr>
                <w:top w:val="none" w:sz="0" w:space="0" w:color="auto"/>
                <w:left w:val="none" w:sz="0" w:space="0" w:color="auto"/>
                <w:bottom w:val="none" w:sz="0" w:space="0" w:color="auto"/>
                <w:right w:val="none" w:sz="0" w:space="0" w:color="auto"/>
              </w:divBdr>
              <w:divsChild>
                <w:div w:id="274679775">
                  <w:marLeft w:val="0"/>
                  <w:marRight w:val="0"/>
                  <w:marTop w:val="0"/>
                  <w:marBottom w:val="0"/>
                  <w:divBdr>
                    <w:top w:val="none" w:sz="0" w:space="0" w:color="auto"/>
                    <w:left w:val="none" w:sz="0" w:space="0" w:color="auto"/>
                    <w:bottom w:val="none" w:sz="0" w:space="0" w:color="auto"/>
                    <w:right w:val="none" w:sz="0" w:space="0" w:color="auto"/>
                  </w:divBdr>
                  <w:divsChild>
                    <w:div w:id="1535145592">
                      <w:marLeft w:val="0"/>
                      <w:marRight w:val="0"/>
                      <w:marTop w:val="0"/>
                      <w:marBottom w:val="0"/>
                      <w:divBdr>
                        <w:top w:val="none" w:sz="0" w:space="0" w:color="auto"/>
                        <w:left w:val="none" w:sz="0" w:space="0" w:color="auto"/>
                        <w:bottom w:val="none" w:sz="0" w:space="0" w:color="auto"/>
                        <w:right w:val="none" w:sz="0" w:space="0" w:color="auto"/>
                      </w:divBdr>
                      <w:divsChild>
                        <w:div w:id="1487546470">
                          <w:marLeft w:val="0"/>
                          <w:marRight w:val="0"/>
                          <w:marTop w:val="375"/>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au/search?hl=en&amp;site=imghp&amp;tbm=isch&amp;source=hp&amp;biw=1536&amp;bih=718&amp;q=milford+sound&amp;oq=milford+sound&amp;gs_l=img.3..0l10.1011.3706.0.4869.13.9.0.2.2.0.526.1582.2-1j1j1j1.4.0.msedrc...0...1ac.1.58.img..7.6.1629.zBdYEqXNye4" TargetMode="External"/><Relationship Id="rId3" Type="http://schemas.openxmlformats.org/officeDocument/2006/relationships/settings" Target="settings.xml"/><Relationship Id="rId7" Type="http://schemas.openxmlformats.org/officeDocument/2006/relationships/hyperlink" Target="http://www.jacplus.com.au/secure/Searchlight?searchbox=eles-15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‘Milford SOUND’</vt:lpstr>
    </vt:vector>
  </TitlesOfParts>
  <Company>CCCC</Company>
  <LinksUpToDate>false</LinksUpToDate>
  <CharactersWithSpaces>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‘Milford SOUND’</dc:title>
  <dc:subject/>
  <dc:creator>Karen Welberry</dc:creator>
  <cp:keywords/>
  <dc:description/>
  <cp:lastModifiedBy>WHITE, Alice(WHI)</cp:lastModifiedBy>
  <cp:revision>2</cp:revision>
  <dcterms:created xsi:type="dcterms:W3CDTF">2014-11-30T23:32:00Z</dcterms:created>
  <dcterms:modified xsi:type="dcterms:W3CDTF">2014-11-30T23:32:00Z</dcterms:modified>
</cp:coreProperties>
</file>